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800A">
      <w:pPr>
        <w:adjustRightInd w:val="0"/>
        <w:spacing w:before="156" w:beforeLines="50" w:after="156" w:afterLines="50" w:line="340" w:lineRule="exact"/>
        <w:ind w:firstLine="482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 w14:paraId="5A4F1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“熊猫理财”润利系列D计划理财产品</w:t>
      </w:r>
    </w:p>
    <w:p w14:paraId="59A75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kern w:val="0"/>
          <w:sz w:val="24"/>
          <w:szCs w:val="24"/>
          <w:lang w:val="en-US" w:eastAsia="zh-CN"/>
        </w:rPr>
        <w:t>510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期子产品到期</w:t>
      </w:r>
      <w:r>
        <w:rPr>
          <w:rFonts w:hint="eastAsia" w:ascii="宋体" w:hAnsi="宋体" w:cs="宋体"/>
          <w:b/>
          <w:bCs w:val="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告</w:t>
      </w:r>
    </w:p>
    <w:p w14:paraId="0EF71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尊敬的客户：</w:t>
      </w:r>
    </w:p>
    <w:p w14:paraId="1B4E4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我行“熊猫理财”润利系列D计划理财产品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510</w:t>
      </w:r>
      <w:r>
        <w:rPr>
          <w:rFonts w:hint="eastAsia" w:ascii="宋体" w:hAnsi="宋体" w:eastAsia="宋体" w:cs="宋体"/>
          <w:kern w:val="0"/>
          <w:sz w:val="24"/>
          <w:szCs w:val="24"/>
        </w:rPr>
        <w:t>期子产品于202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日到期，现将兑付事宜公告如下：</w:t>
      </w:r>
    </w:p>
    <w:tbl>
      <w:tblPr>
        <w:tblStyle w:val="3"/>
        <w:tblW w:w="47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4"/>
        <w:gridCol w:w="4504"/>
      </w:tblGrid>
      <w:tr w14:paraId="09D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A6B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2753" w:type="pct"/>
            <w:vAlign w:val="center"/>
          </w:tcPr>
          <w:p w14:paraId="5ED8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7C10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</w:trPr>
        <w:tc>
          <w:tcPr>
            <w:tcW w:w="2246" w:type="pct"/>
            <w:vAlign w:val="center"/>
          </w:tcPr>
          <w:p w14:paraId="688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bookmarkStart w:id="0" w:name="_GoBack" w:colFirst="1" w:colLast="1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753" w:type="pct"/>
            <w:vAlign w:val="center"/>
          </w:tcPr>
          <w:p w14:paraId="09AD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“熊猫理财”润利系列D计划理财产品510期子产品</w:t>
            </w:r>
          </w:p>
        </w:tc>
      </w:tr>
      <w:tr w14:paraId="192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44F2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2753" w:type="pct"/>
            <w:vAlign w:val="center"/>
          </w:tcPr>
          <w:p w14:paraId="6738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16011203-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510</w:t>
            </w:r>
          </w:p>
        </w:tc>
      </w:tr>
      <w:tr w14:paraId="3231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2246" w:type="pct"/>
            <w:vAlign w:val="center"/>
          </w:tcPr>
          <w:p w14:paraId="5D7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产品登记编码</w:t>
            </w:r>
          </w:p>
        </w:tc>
        <w:tc>
          <w:tcPr>
            <w:tcW w:w="2753" w:type="pct"/>
            <w:shd w:val="clear"/>
            <w:vAlign w:val="bottom"/>
          </w:tcPr>
          <w:p w14:paraId="52E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C1079625000008</w:t>
            </w:r>
          </w:p>
        </w:tc>
      </w:tr>
      <w:tr w14:paraId="2DE6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2246" w:type="pct"/>
            <w:vAlign w:val="center"/>
          </w:tcPr>
          <w:p w14:paraId="68D6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产品到期日</w:t>
            </w:r>
          </w:p>
        </w:tc>
        <w:tc>
          <w:tcPr>
            <w:tcW w:w="2753" w:type="pct"/>
            <w:vAlign w:val="center"/>
          </w:tcPr>
          <w:p w14:paraId="27BF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2026年9月3日</w:t>
            </w:r>
          </w:p>
        </w:tc>
      </w:tr>
      <w:tr w14:paraId="4638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827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产品存续期</w:t>
            </w:r>
          </w:p>
        </w:tc>
        <w:tc>
          <w:tcPr>
            <w:tcW w:w="2753" w:type="pct"/>
            <w:vAlign w:val="center"/>
          </w:tcPr>
          <w:p w14:paraId="39FA4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2025.8.5-2026.9.3</w:t>
            </w:r>
          </w:p>
        </w:tc>
      </w:tr>
      <w:tr w14:paraId="51B6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CE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理财期限（天）</w:t>
            </w:r>
          </w:p>
        </w:tc>
        <w:tc>
          <w:tcPr>
            <w:tcW w:w="2753" w:type="pct"/>
            <w:shd w:val="clear"/>
            <w:vAlign w:val="bottom"/>
          </w:tcPr>
          <w:p w14:paraId="6EA9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394.00 </w:t>
            </w:r>
          </w:p>
        </w:tc>
      </w:tr>
      <w:tr w14:paraId="7C1F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246" w:type="pct"/>
            <w:vAlign w:val="center"/>
          </w:tcPr>
          <w:p w14:paraId="4742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兑付客户本金（元）</w:t>
            </w:r>
          </w:p>
        </w:tc>
        <w:tc>
          <w:tcPr>
            <w:tcW w:w="2753" w:type="pct"/>
            <w:shd w:val="clear"/>
            <w:vAlign w:val="bottom"/>
          </w:tcPr>
          <w:p w14:paraId="4F56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247,316,000.00 </w:t>
            </w:r>
          </w:p>
        </w:tc>
      </w:tr>
      <w:tr w14:paraId="384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576E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兑付客户收益（元）</w:t>
            </w:r>
          </w:p>
        </w:tc>
        <w:tc>
          <w:tcPr>
            <w:tcW w:w="2753" w:type="pct"/>
            <w:shd w:val="clear"/>
            <w:vAlign w:val="bottom"/>
          </w:tcPr>
          <w:p w14:paraId="351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8,008,974.51 </w:t>
            </w:r>
          </w:p>
        </w:tc>
      </w:tr>
      <w:tr w14:paraId="4D0F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DE0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销售手续费（元）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3B7F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0762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2246" w:type="pct"/>
            <w:vAlign w:val="center"/>
          </w:tcPr>
          <w:p w14:paraId="1EBBB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托管费（元）</w:t>
            </w:r>
          </w:p>
        </w:tc>
        <w:tc>
          <w:tcPr>
            <w:tcW w:w="2753" w:type="pct"/>
            <w:shd w:val="clear"/>
            <w:vAlign w:val="bottom"/>
          </w:tcPr>
          <w:p w14:paraId="18A1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40,854.85 </w:t>
            </w:r>
          </w:p>
        </w:tc>
      </w:tr>
      <w:bookmarkEnd w:id="0"/>
      <w:tr w14:paraId="3B0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2246" w:type="pct"/>
            <w:vAlign w:val="center"/>
          </w:tcPr>
          <w:p w14:paraId="12A9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固定管理费（元）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2728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680,913.87</w:t>
            </w:r>
          </w:p>
        </w:tc>
      </w:tr>
      <w:tr w14:paraId="4C18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</w:trPr>
        <w:tc>
          <w:tcPr>
            <w:tcW w:w="2246" w:type="pct"/>
            <w:vAlign w:val="center"/>
          </w:tcPr>
          <w:p w14:paraId="2FE1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业绩报酬（元）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9A1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1,851,706.19</w:t>
            </w:r>
          </w:p>
        </w:tc>
      </w:tr>
      <w:tr w14:paraId="0DE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</w:trPr>
        <w:tc>
          <w:tcPr>
            <w:tcW w:w="2246" w:type="pct"/>
            <w:vAlign w:val="center"/>
          </w:tcPr>
          <w:p w14:paraId="6238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其他费用（元）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2300C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B4A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color w:val="4E4E4E"/>
          <w:kern w:val="0"/>
          <w:sz w:val="24"/>
          <w:szCs w:val="24"/>
        </w:rPr>
      </w:pPr>
    </w:p>
    <w:p w14:paraId="7417F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根据产品协议书约定：产品到期客户资金到账日为到期后3个工作日内，即您的本金及收益最晚在202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日18:00时划转至您在我行的结算账户。</w:t>
      </w:r>
    </w:p>
    <w:p w14:paraId="1C0AA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感谢您一直以来对四川天府银行的信赖与支持！</w:t>
      </w:r>
    </w:p>
    <w:p w14:paraId="5A5CA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特此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告。</w:t>
      </w:r>
    </w:p>
    <w:p w14:paraId="2457E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四川天府银行股份有限公司</w:t>
      </w:r>
    </w:p>
    <w:p w14:paraId="45CC1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9月3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44DA3E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8867E44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B16D1D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8B7D300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677C"/>
    <w:rsid w:val="00AF0E9E"/>
    <w:rsid w:val="00F7789C"/>
    <w:rsid w:val="02434D77"/>
    <w:rsid w:val="02E47A9D"/>
    <w:rsid w:val="03105EF3"/>
    <w:rsid w:val="03E956EF"/>
    <w:rsid w:val="04460A49"/>
    <w:rsid w:val="0470329D"/>
    <w:rsid w:val="04820A58"/>
    <w:rsid w:val="048F3C49"/>
    <w:rsid w:val="04C47E05"/>
    <w:rsid w:val="052C48D3"/>
    <w:rsid w:val="05350F95"/>
    <w:rsid w:val="05895690"/>
    <w:rsid w:val="05FA638E"/>
    <w:rsid w:val="060A1A07"/>
    <w:rsid w:val="06305D4D"/>
    <w:rsid w:val="06930BB8"/>
    <w:rsid w:val="06B26880"/>
    <w:rsid w:val="09FA0DBA"/>
    <w:rsid w:val="0D134683"/>
    <w:rsid w:val="0D66594F"/>
    <w:rsid w:val="0DF860D1"/>
    <w:rsid w:val="0ECD7E97"/>
    <w:rsid w:val="10394810"/>
    <w:rsid w:val="105B152C"/>
    <w:rsid w:val="10807F00"/>
    <w:rsid w:val="10A021C7"/>
    <w:rsid w:val="10A56D0D"/>
    <w:rsid w:val="114B44AD"/>
    <w:rsid w:val="11F666AC"/>
    <w:rsid w:val="129B5F00"/>
    <w:rsid w:val="129B7A57"/>
    <w:rsid w:val="12B14E83"/>
    <w:rsid w:val="13D94666"/>
    <w:rsid w:val="140103F3"/>
    <w:rsid w:val="160A3712"/>
    <w:rsid w:val="16502495"/>
    <w:rsid w:val="169110AE"/>
    <w:rsid w:val="16E53E8F"/>
    <w:rsid w:val="16F87C8C"/>
    <w:rsid w:val="17715920"/>
    <w:rsid w:val="188431DD"/>
    <w:rsid w:val="1B497629"/>
    <w:rsid w:val="1B4C53A3"/>
    <w:rsid w:val="1BA04F2F"/>
    <w:rsid w:val="1C4A4D75"/>
    <w:rsid w:val="1C676E48"/>
    <w:rsid w:val="1C805BA9"/>
    <w:rsid w:val="1CA12087"/>
    <w:rsid w:val="1D2965AB"/>
    <w:rsid w:val="1D356105"/>
    <w:rsid w:val="1D5F5C67"/>
    <w:rsid w:val="1D854784"/>
    <w:rsid w:val="1DE70302"/>
    <w:rsid w:val="1E0F48FC"/>
    <w:rsid w:val="1EBB1D18"/>
    <w:rsid w:val="1EF86432"/>
    <w:rsid w:val="209D1014"/>
    <w:rsid w:val="21642C96"/>
    <w:rsid w:val="21AE2619"/>
    <w:rsid w:val="223C1643"/>
    <w:rsid w:val="232C399F"/>
    <w:rsid w:val="23353C0A"/>
    <w:rsid w:val="2420490B"/>
    <w:rsid w:val="24271AB7"/>
    <w:rsid w:val="25694F64"/>
    <w:rsid w:val="2572053A"/>
    <w:rsid w:val="25E93575"/>
    <w:rsid w:val="25EB4E7B"/>
    <w:rsid w:val="25EE317E"/>
    <w:rsid w:val="260624C9"/>
    <w:rsid w:val="262D01FE"/>
    <w:rsid w:val="273D3E50"/>
    <w:rsid w:val="27B204FB"/>
    <w:rsid w:val="28E72441"/>
    <w:rsid w:val="2AAC3290"/>
    <w:rsid w:val="2B7E1EAE"/>
    <w:rsid w:val="2B874E51"/>
    <w:rsid w:val="2BEA29FF"/>
    <w:rsid w:val="2C571C43"/>
    <w:rsid w:val="2CE97FB8"/>
    <w:rsid w:val="2E560C49"/>
    <w:rsid w:val="2F0B07E8"/>
    <w:rsid w:val="2FC17A65"/>
    <w:rsid w:val="2FE547A2"/>
    <w:rsid w:val="305E0778"/>
    <w:rsid w:val="32717B0E"/>
    <w:rsid w:val="328B2BFD"/>
    <w:rsid w:val="32C82CB1"/>
    <w:rsid w:val="3332273D"/>
    <w:rsid w:val="33CE3458"/>
    <w:rsid w:val="33EA317A"/>
    <w:rsid w:val="33EB781F"/>
    <w:rsid w:val="341F30C2"/>
    <w:rsid w:val="34612F8E"/>
    <w:rsid w:val="35085409"/>
    <w:rsid w:val="36E94025"/>
    <w:rsid w:val="36EF012D"/>
    <w:rsid w:val="36F0632A"/>
    <w:rsid w:val="37D25AB8"/>
    <w:rsid w:val="38EA0DDA"/>
    <w:rsid w:val="39AA3F1B"/>
    <w:rsid w:val="39D73000"/>
    <w:rsid w:val="3AB43303"/>
    <w:rsid w:val="3B796A0D"/>
    <w:rsid w:val="3B9E0918"/>
    <w:rsid w:val="3BB60FA4"/>
    <w:rsid w:val="3BFA13B9"/>
    <w:rsid w:val="3C9F6CD7"/>
    <w:rsid w:val="3D0146F5"/>
    <w:rsid w:val="3D016DE5"/>
    <w:rsid w:val="3E814225"/>
    <w:rsid w:val="3F4D4769"/>
    <w:rsid w:val="3F586EE7"/>
    <w:rsid w:val="40E31904"/>
    <w:rsid w:val="411D65B0"/>
    <w:rsid w:val="416C7AFC"/>
    <w:rsid w:val="41A237AE"/>
    <w:rsid w:val="429234C8"/>
    <w:rsid w:val="42D833DF"/>
    <w:rsid w:val="43A62E3D"/>
    <w:rsid w:val="44600C4F"/>
    <w:rsid w:val="458B6664"/>
    <w:rsid w:val="45AA3905"/>
    <w:rsid w:val="45D31483"/>
    <w:rsid w:val="46D20CA3"/>
    <w:rsid w:val="473C7CB7"/>
    <w:rsid w:val="478B25F6"/>
    <w:rsid w:val="48AC4CDC"/>
    <w:rsid w:val="49650084"/>
    <w:rsid w:val="4AAE3FBF"/>
    <w:rsid w:val="4AFC2AEC"/>
    <w:rsid w:val="4B0223A5"/>
    <w:rsid w:val="4BB0793C"/>
    <w:rsid w:val="4CAB100D"/>
    <w:rsid w:val="4CBD3DDD"/>
    <w:rsid w:val="4D413C79"/>
    <w:rsid w:val="4E6348AB"/>
    <w:rsid w:val="4F2E4176"/>
    <w:rsid w:val="50A50DB2"/>
    <w:rsid w:val="5109358D"/>
    <w:rsid w:val="532225AC"/>
    <w:rsid w:val="53A56748"/>
    <w:rsid w:val="547355E9"/>
    <w:rsid w:val="57524229"/>
    <w:rsid w:val="5819372D"/>
    <w:rsid w:val="597064B6"/>
    <w:rsid w:val="5987508D"/>
    <w:rsid w:val="59C7084F"/>
    <w:rsid w:val="5A3B5997"/>
    <w:rsid w:val="5AA31EC3"/>
    <w:rsid w:val="5B453FBD"/>
    <w:rsid w:val="5BED1138"/>
    <w:rsid w:val="5C0D412B"/>
    <w:rsid w:val="5C68052A"/>
    <w:rsid w:val="5CEF24DB"/>
    <w:rsid w:val="5D066FB3"/>
    <w:rsid w:val="5D2A4D65"/>
    <w:rsid w:val="5D372DEF"/>
    <w:rsid w:val="5DD713FD"/>
    <w:rsid w:val="5E0D279E"/>
    <w:rsid w:val="5ECD60D7"/>
    <w:rsid w:val="5F6019E1"/>
    <w:rsid w:val="5F9C1C33"/>
    <w:rsid w:val="6101113A"/>
    <w:rsid w:val="622356DF"/>
    <w:rsid w:val="623178AD"/>
    <w:rsid w:val="62CD7EA4"/>
    <w:rsid w:val="63296040"/>
    <w:rsid w:val="644A5721"/>
    <w:rsid w:val="648A129A"/>
    <w:rsid w:val="65136161"/>
    <w:rsid w:val="654C2DD2"/>
    <w:rsid w:val="669E1392"/>
    <w:rsid w:val="66B40DE9"/>
    <w:rsid w:val="66EC32BA"/>
    <w:rsid w:val="67160D62"/>
    <w:rsid w:val="678C2A1D"/>
    <w:rsid w:val="68087D1C"/>
    <w:rsid w:val="681E159A"/>
    <w:rsid w:val="684269AD"/>
    <w:rsid w:val="691C0C12"/>
    <w:rsid w:val="6C9C2D1E"/>
    <w:rsid w:val="6D256808"/>
    <w:rsid w:val="6D6C4F23"/>
    <w:rsid w:val="7262427B"/>
    <w:rsid w:val="726E02BC"/>
    <w:rsid w:val="72AE083C"/>
    <w:rsid w:val="737351D0"/>
    <w:rsid w:val="73C83E1E"/>
    <w:rsid w:val="749D37E1"/>
    <w:rsid w:val="758A1423"/>
    <w:rsid w:val="75C3766D"/>
    <w:rsid w:val="75E27EEC"/>
    <w:rsid w:val="76B136BB"/>
    <w:rsid w:val="77B01986"/>
    <w:rsid w:val="77B13313"/>
    <w:rsid w:val="780006DF"/>
    <w:rsid w:val="78CF7283"/>
    <w:rsid w:val="79083076"/>
    <w:rsid w:val="7940048E"/>
    <w:rsid w:val="79A22EF9"/>
    <w:rsid w:val="7A0A765B"/>
    <w:rsid w:val="7A4D310F"/>
    <w:rsid w:val="7A734ECF"/>
    <w:rsid w:val="7B0D1B94"/>
    <w:rsid w:val="7BAD70CE"/>
    <w:rsid w:val="7C9D7CE3"/>
    <w:rsid w:val="7D9A071C"/>
    <w:rsid w:val="7EA43247"/>
    <w:rsid w:val="7EA83249"/>
    <w:rsid w:val="7FD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2026-09-03T03:23:01Z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