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525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 xml:space="preserve">产品募集规模：人民币 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561,177,000.00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525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651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2025-10-21T00:56:08Z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